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40" w:before="0" w:after="0"/>
        <w:ind w:left="6379" w:hanging="0"/>
        <w:rPr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>Приложение № 3 к договору аренды жилого помещения             от «</w:t>
      </w:r>
      <w:r>
        <w:rPr>
          <w:rFonts w:ascii="Times New Roman" w:hAnsi="Times New Roman"/>
          <w:sz w:val="24"/>
          <w:szCs w:val="24"/>
          <w:shd w:fill="auto" w:val="clear"/>
        </w:rPr>
        <w:t>__</w:t>
      </w:r>
      <w:r>
        <w:rPr>
          <w:rFonts w:ascii="Times New Roman" w:hAnsi="Times New Roman"/>
          <w:sz w:val="24"/>
          <w:szCs w:val="24"/>
          <w:shd w:fill="auto" w:val="clear"/>
        </w:rPr>
        <w:t xml:space="preserve">» </w:t>
      </w:r>
      <w:r>
        <w:rPr>
          <w:rFonts w:ascii="Times New Roman" w:hAnsi="Times New Roman"/>
          <w:sz w:val="24"/>
          <w:szCs w:val="24"/>
          <w:shd w:fill="auto" w:val="clear"/>
        </w:rPr>
        <w:t>___________</w:t>
      </w:r>
      <w:r>
        <w:rPr>
          <w:rFonts w:ascii="Times New Roman" w:hAnsi="Times New Roman"/>
          <w:sz w:val="24"/>
          <w:szCs w:val="24"/>
          <w:shd w:fill="auto" w:val="clear"/>
        </w:rPr>
        <w:t xml:space="preserve"> 202</w:t>
      </w:r>
      <w:r>
        <w:rPr>
          <w:rFonts w:ascii="Times New Roman" w:hAnsi="Times New Roman"/>
          <w:sz w:val="24"/>
          <w:szCs w:val="24"/>
          <w:shd w:fill="auto" w:val="clear"/>
        </w:rPr>
        <w:t>6</w:t>
      </w:r>
    </w:p>
    <w:p>
      <w:pPr>
        <w:pStyle w:val="Normal"/>
        <w:suppressAutoHyphens w:val="true"/>
        <w:spacing w:lineRule="auto" w:line="240" w:before="0" w:after="0"/>
        <w:ind w:left="6379" w:hanging="0"/>
        <w:rPr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 xml:space="preserve">№ </w:t>
      </w:r>
      <w:r>
        <w:rPr>
          <w:rFonts w:ascii="Times New Roman" w:hAnsi="Times New Roman"/>
          <w:sz w:val="24"/>
          <w:szCs w:val="24"/>
          <w:shd w:fill="auto" w:val="clear"/>
        </w:rPr>
        <w:t>____-Куб/ар-2</w:t>
      </w:r>
      <w:r>
        <w:rPr>
          <w:rFonts w:ascii="Times New Roman" w:hAnsi="Times New Roman"/>
          <w:sz w:val="24"/>
          <w:szCs w:val="24"/>
          <w:shd w:fill="auto" w:val="clear"/>
        </w:rPr>
        <w:t>6</w:t>
      </w:r>
    </w:p>
    <w:p>
      <w:pPr>
        <w:pStyle w:val="Normal"/>
        <w:suppressAutoHyphens w:val="true"/>
        <w:spacing w:lineRule="auto" w:line="240" w:before="0" w:after="0"/>
        <w:jc w:val="center"/>
        <w:rPr>
          <w:highlight w:val="none"/>
          <w:shd w:fill="auto" w:val="clear"/>
        </w:rPr>
      </w:pPr>
      <w:r>
        <w:rPr>
          <w:rFonts w:ascii="Times New Roman" w:hAnsi="Times New Roman"/>
          <w:b/>
          <w:sz w:val="24"/>
          <w:shd w:fill="auto" w:val="clear"/>
        </w:rPr>
        <w:t xml:space="preserve">Форма </w:t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АКТА ПЕРЕДАЧИ ЖИЛОГО ПОМЕЩЕНИЯ</w:t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</w:r>
    </w:p>
    <w:tbl>
      <w:tblPr>
        <w:tblStyle w:val="11"/>
        <w:tblW w:w="10320" w:type="dxa"/>
        <w:jc w:val="left"/>
        <w:tblInd w:w="-6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320"/>
      </w:tblGrid>
      <w:tr>
        <w:trPr/>
        <w:tc>
          <w:tcPr>
            <w:tcW w:w="1032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АКТ ПЕРЕДАЧИ ЖИЛОГО ПОМЕЩЕНИЯ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г. Невинномысск                                                                                          «__» _________ 20__ г.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/>
                <w:sz w:val="24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/>
                <w:sz w:val="24"/>
              </w:rPr>
            </w:pPr>
            <w:r>
              <w:rPr>
                <w:rFonts w:eastAsia="Times New Roman" w:ascii="Times New Roman" w:hAnsi="Times New Roman"/>
                <w:b/>
                <w:kern w:val="0"/>
                <w:sz w:val="24"/>
                <w:szCs w:val="22"/>
                <w:lang w:val="ru-RU" w:eastAsia="en-US" w:bidi="ar-SA"/>
              </w:rPr>
              <w:t>Акционерное общество «Гидроремонт-ВКК»</w:t>
            </w:r>
            <w:r>
              <w:rPr>
                <w:rFonts w:eastAsia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 xml:space="preserve"> именуемое в дальнейшем «Арендатор», в лице ____________________________, действующего на основании доверенности № __ от ___________ г., с одной стороны, и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/>
                <w:sz w:val="24"/>
              </w:rPr>
            </w:pPr>
            <w:r>
              <w:rPr>
                <w:rFonts w:eastAsia="Times New Roman" w:ascii="Times New Roman" w:hAnsi="Times New Roman"/>
                <w:b/>
                <w:kern w:val="0"/>
                <w:sz w:val="24"/>
                <w:szCs w:val="22"/>
                <w:lang w:val="ru-RU" w:eastAsia="en-US" w:bidi="ar-SA"/>
              </w:rPr>
              <w:t>Гражданин Российской Федерации _______________________</w:t>
            </w:r>
            <w:r>
              <w:rPr>
                <w:rFonts w:eastAsia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, именуемый в дальнейшем «Арендодатель», паспорт серия ______ № ______, выдан _______________________________________________________________________, с другой стороны, именуемые в дальнейшем «Стороны», заключили настоящий Акт о нижеследующем:</w:t>
            </w:r>
          </w:p>
          <w:p>
            <w:pPr>
              <w:pStyle w:val="Normal"/>
              <w:widowControl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firstLine="681"/>
              <w:contextualSpacing/>
              <w:jc w:val="both"/>
              <w:rPr>
                <w:rFonts w:ascii="Times New Roman" w:hAnsi="Times New Roman" w:eastAsia="Times New Roman"/>
                <w:sz w:val="24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В соответствии с договором аренды жилого помещения № _______ от _______ г., Арендатор передал, а Арендодатель принял жилое помещение в виде отдельной квартиры, расположенной по адресу: _________________, именуемой далее «Помещение».</w:t>
            </w:r>
          </w:p>
          <w:p>
            <w:pPr>
              <w:pStyle w:val="Normal"/>
              <w:widowControl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firstLine="681"/>
              <w:contextualSpacing/>
              <w:jc w:val="both"/>
              <w:rPr>
                <w:rFonts w:ascii="Times New Roman" w:hAnsi="Times New Roman" w:eastAsia="Times New Roman"/>
                <w:sz w:val="24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Передаваемое помещение оборудовано:</w:t>
            </w:r>
          </w:p>
          <w:tbl>
            <w:tblPr>
              <w:tblStyle w:val="11"/>
              <w:tblW w:w="10094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HBand="0" w:noVBand="1" w:firstColumn="1" w:lastRow="0" w:lastColumn="0" w:firstRow="1"/>
            </w:tblPr>
            <w:tblGrid>
              <w:gridCol w:w="552"/>
              <w:gridCol w:w="3451"/>
              <w:gridCol w:w="3494"/>
              <w:gridCol w:w="2596"/>
            </w:tblGrid>
            <w:tr>
              <w:trPr/>
              <w:tc>
                <w:tcPr>
                  <w:tcW w:w="552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 w:eastAsia="Times New Roman"/>
                      <w:sz w:val="24"/>
                    </w:rPr>
                  </w:pPr>
                  <w:r>
                    <w:rPr>
                      <w:rFonts w:eastAsia="Times New Roman" w:ascii="Times New Roman" w:hAnsi="Times New Roman"/>
                      <w:kern w:val="0"/>
                      <w:sz w:val="24"/>
                      <w:szCs w:val="22"/>
                      <w:lang w:val="ru-RU" w:eastAsia="en-US" w:bidi="ar-SA"/>
                    </w:rPr>
                    <w:t>п/п</w:t>
                  </w:r>
                </w:p>
              </w:tc>
              <w:tc>
                <w:tcPr>
                  <w:tcW w:w="3451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 w:eastAsia="Times New Roman"/>
                      <w:sz w:val="24"/>
                    </w:rPr>
                  </w:pPr>
                  <w:r>
                    <w:rPr>
                      <w:rFonts w:eastAsia="Times New Roman" w:ascii="Times New Roman" w:hAnsi="Times New Roman"/>
                      <w:kern w:val="0"/>
                      <w:sz w:val="24"/>
                      <w:szCs w:val="22"/>
                      <w:lang w:val="ru-RU" w:eastAsia="en-US" w:bidi="ar-SA"/>
                    </w:rPr>
                    <w:t>Наименование</w:t>
                  </w:r>
                </w:p>
              </w:tc>
              <w:tc>
                <w:tcPr>
                  <w:tcW w:w="3494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 w:eastAsia="Times New Roman"/>
                      <w:sz w:val="24"/>
                    </w:rPr>
                  </w:pPr>
                  <w:r>
                    <w:rPr>
                      <w:rFonts w:eastAsia="Times New Roman" w:ascii="Times New Roman" w:hAnsi="Times New Roman"/>
                      <w:kern w:val="0"/>
                      <w:sz w:val="24"/>
                      <w:szCs w:val="22"/>
                      <w:lang w:val="ru-RU" w:eastAsia="en-US" w:bidi="ar-SA"/>
                    </w:rPr>
                    <w:t>Тип</w:t>
                  </w:r>
                </w:p>
              </w:tc>
              <w:tc>
                <w:tcPr>
                  <w:tcW w:w="2596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 w:eastAsia="Times New Roman"/>
                      <w:sz w:val="24"/>
                    </w:rPr>
                  </w:pPr>
                  <w:r>
                    <w:rPr>
                      <w:rFonts w:eastAsia="Times New Roman" w:ascii="Times New Roman" w:hAnsi="Times New Roman"/>
                      <w:kern w:val="0"/>
                      <w:sz w:val="24"/>
                      <w:szCs w:val="22"/>
                      <w:lang w:val="ru-RU" w:eastAsia="en-US" w:bidi="ar-SA"/>
                    </w:rPr>
                    <w:t>Состояние</w:t>
                  </w:r>
                </w:p>
              </w:tc>
            </w:tr>
            <w:tr>
              <w:trPr/>
              <w:tc>
                <w:tcPr>
                  <w:tcW w:w="552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 w:eastAsia="Times New Roman"/>
                    </w:rPr>
                  </w:pPr>
                  <w:r>
                    <w:rPr>
                      <w:rFonts w:eastAsia="Times New Roman" w:ascii="Times New Roman" w:hAnsi="Times New Roman"/>
                      <w:kern w:val="0"/>
                      <w:sz w:val="22"/>
                      <w:szCs w:val="22"/>
                      <w:lang w:val="ru-RU" w:eastAsia="en-US" w:bidi="ar-SA"/>
                    </w:rPr>
                    <w:t>1.</w:t>
                  </w:r>
                </w:p>
              </w:tc>
              <w:tc>
                <w:tcPr>
                  <w:tcW w:w="3451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both"/>
                    <w:rPr>
                      <w:rFonts w:ascii="Times New Roman" w:hAnsi="Times New Roman" w:eastAsia="Times New Roman"/>
                    </w:rPr>
                  </w:pPr>
                  <w:r>
                    <w:rPr>
                      <w:rFonts w:eastAsia="Times New Roman" w:ascii="Times New Roman" w:hAnsi="Times New Roman"/>
                      <w:kern w:val="0"/>
                      <w:sz w:val="22"/>
                      <w:szCs w:val="22"/>
                      <w:lang w:val="ru-RU" w:eastAsia="en-US" w:bidi="ar-SA"/>
                    </w:rPr>
                    <w:t>Холодное водоснабжение</w:t>
                  </w:r>
                </w:p>
              </w:tc>
              <w:tc>
                <w:tcPr>
                  <w:tcW w:w="3494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 w:eastAsia="Times New Roman"/>
                      <w:highlight w:val="yellow"/>
                    </w:rPr>
                  </w:pPr>
                  <w:r>
                    <w:rPr>
                      <w:rFonts w:eastAsia="Times New Roman" w:ascii="Times New Roman" w:hAnsi="Times New Roman"/>
                      <w:kern w:val="0"/>
                      <w:sz w:val="22"/>
                      <w:szCs w:val="22"/>
                      <w:highlight w:val="yellow"/>
                      <w:lang w:val="ru-RU" w:eastAsia="en-US" w:bidi="ar-SA"/>
                    </w:rPr>
                  </w:r>
                </w:p>
              </w:tc>
              <w:tc>
                <w:tcPr>
                  <w:tcW w:w="2596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 w:eastAsia="Times New Roman"/>
                    </w:rPr>
                  </w:pPr>
                  <w:r>
                    <w:rPr>
                      <w:rFonts w:eastAsia="Times New Roman" w:ascii="Times New Roman" w:hAnsi="Times New Roman"/>
                      <w:kern w:val="0"/>
                      <w:sz w:val="22"/>
                      <w:szCs w:val="22"/>
                      <w:lang w:val="ru-RU" w:eastAsia="en-US" w:bidi="ar-SA"/>
                    </w:rPr>
                  </w:r>
                </w:p>
              </w:tc>
            </w:tr>
            <w:tr>
              <w:trPr/>
              <w:tc>
                <w:tcPr>
                  <w:tcW w:w="552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 w:eastAsia="Times New Roman"/>
                    </w:rPr>
                  </w:pPr>
                  <w:r>
                    <w:rPr>
                      <w:rFonts w:eastAsia="Times New Roman" w:ascii="Times New Roman" w:hAnsi="Times New Roman"/>
                      <w:kern w:val="0"/>
                      <w:sz w:val="22"/>
                      <w:szCs w:val="22"/>
                      <w:lang w:val="ru-RU" w:eastAsia="en-US" w:bidi="ar-SA"/>
                    </w:rPr>
                    <w:t>2.</w:t>
                  </w:r>
                </w:p>
              </w:tc>
              <w:tc>
                <w:tcPr>
                  <w:tcW w:w="3451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both"/>
                    <w:rPr>
                      <w:rFonts w:ascii="Times New Roman" w:hAnsi="Times New Roman" w:eastAsia="Times New Roman"/>
                    </w:rPr>
                  </w:pPr>
                  <w:r>
                    <w:rPr>
                      <w:rFonts w:eastAsia="Times New Roman" w:ascii="Times New Roman" w:hAnsi="Times New Roman"/>
                      <w:kern w:val="0"/>
                      <w:sz w:val="22"/>
                      <w:szCs w:val="22"/>
                      <w:lang w:val="ru-RU" w:eastAsia="en-US" w:bidi="ar-SA"/>
                    </w:rPr>
                    <w:t>Горячее водоснабжение</w:t>
                  </w:r>
                </w:p>
              </w:tc>
              <w:tc>
                <w:tcPr>
                  <w:tcW w:w="3494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 w:eastAsia="Times New Roman"/>
                      <w:highlight w:val="yellow"/>
                    </w:rPr>
                  </w:pPr>
                  <w:r>
                    <w:rPr>
                      <w:rFonts w:eastAsia="Times New Roman" w:ascii="Times New Roman" w:hAnsi="Times New Roman"/>
                      <w:kern w:val="0"/>
                      <w:sz w:val="22"/>
                      <w:szCs w:val="22"/>
                      <w:highlight w:val="yellow"/>
                      <w:lang w:val="ru-RU" w:eastAsia="en-US" w:bidi="ar-SA"/>
                    </w:rPr>
                  </w:r>
                </w:p>
              </w:tc>
              <w:tc>
                <w:tcPr>
                  <w:tcW w:w="2596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 w:eastAsia="Times New Roman"/>
                    </w:rPr>
                  </w:pPr>
                  <w:r>
                    <w:rPr>
                      <w:rFonts w:eastAsia="Times New Roman" w:ascii="Times New Roman" w:hAnsi="Times New Roman"/>
                      <w:kern w:val="0"/>
                      <w:sz w:val="22"/>
                      <w:szCs w:val="22"/>
                      <w:lang w:val="ru-RU" w:eastAsia="en-US" w:bidi="ar-SA"/>
                    </w:rPr>
                  </w:r>
                </w:p>
              </w:tc>
            </w:tr>
            <w:tr>
              <w:trPr/>
              <w:tc>
                <w:tcPr>
                  <w:tcW w:w="552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 w:eastAsia="Times New Roman"/>
                    </w:rPr>
                  </w:pPr>
                  <w:r>
                    <w:rPr>
                      <w:rFonts w:eastAsia="Times New Roman" w:ascii="Times New Roman" w:hAnsi="Times New Roman"/>
                      <w:kern w:val="0"/>
                      <w:sz w:val="22"/>
                      <w:szCs w:val="22"/>
                      <w:lang w:val="ru-RU" w:eastAsia="en-US" w:bidi="ar-SA"/>
                    </w:rPr>
                    <w:t>3.</w:t>
                  </w:r>
                </w:p>
              </w:tc>
              <w:tc>
                <w:tcPr>
                  <w:tcW w:w="3451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both"/>
                    <w:rPr>
                      <w:rFonts w:ascii="Times New Roman" w:hAnsi="Times New Roman" w:eastAsia="Times New Roman"/>
                    </w:rPr>
                  </w:pPr>
                  <w:r>
                    <w:rPr>
                      <w:rFonts w:eastAsia="Times New Roman" w:ascii="Times New Roman" w:hAnsi="Times New Roman"/>
                      <w:kern w:val="0"/>
                      <w:sz w:val="22"/>
                      <w:szCs w:val="22"/>
                      <w:lang w:val="ru-RU" w:eastAsia="en-US" w:bidi="ar-SA"/>
                    </w:rPr>
                    <w:t>Канализация</w:t>
                  </w:r>
                </w:p>
              </w:tc>
              <w:tc>
                <w:tcPr>
                  <w:tcW w:w="3494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 w:eastAsia="Times New Roman"/>
                      <w:highlight w:val="yellow"/>
                    </w:rPr>
                  </w:pPr>
                  <w:r>
                    <w:rPr>
                      <w:rFonts w:eastAsia="Times New Roman" w:ascii="Times New Roman" w:hAnsi="Times New Roman"/>
                      <w:kern w:val="0"/>
                      <w:sz w:val="22"/>
                      <w:szCs w:val="22"/>
                      <w:highlight w:val="yellow"/>
                      <w:lang w:val="ru-RU" w:eastAsia="en-US" w:bidi="ar-SA"/>
                    </w:rPr>
                  </w:r>
                </w:p>
              </w:tc>
              <w:tc>
                <w:tcPr>
                  <w:tcW w:w="2596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 w:eastAsia="Times New Roman"/>
                    </w:rPr>
                  </w:pPr>
                  <w:r>
                    <w:rPr>
                      <w:rFonts w:eastAsia="Times New Roman" w:ascii="Times New Roman" w:hAnsi="Times New Roman"/>
                      <w:kern w:val="0"/>
                      <w:sz w:val="22"/>
                      <w:szCs w:val="22"/>
                      <w:lang w:val="ru-RU" w:eastAsia="en-US" w:bidi="ar-SA"/>
                    </w:rPr>
                  </w:r>
                </w:p>
              </w:tc>
            </w:tr>
            <w:tr>
              <w:trPr/>
              <w:tc>
                <w:tcPr>
                  <w:tcW w:w="552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 w:eastAsia="Times New Roman"/>
                    </w:rPr>
                  </w:pPr>
                  <w:r>
                    <w:rPr>
                      <w:rFonts w:eastAsia="Times New Roman" w:ascii="Times New Roman" w:hAnsi="Times New Roman"/>
                      <w:kern w:val="0"/>
                      <w:sz w:val="22"/>
                      <w:szCs w:val="22"/>
                      <w:lang w:val="ru-RU" w:eastAsia="en-US" w:bidi="ar-SA"/>
                    </w:rPr>
                    <w:t>4.</w:t>
                  </w:r>
                </w:p>
              </w:tc>
              <w:tc>
                <w:tcPr>
                  <w:tcW w:w="3451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both"/>
                    <w:rPr>
                      <w:rFonts w:ascii="Times New Roman" w:hAnsi="Times New Roman" w:eastAsia="Times New Roman"/>
                    </w:rPr>
                  </w:pPr>
                  <w:r>
                    <w:rPr>
                      <w:rFonts w:eastAsia="Times New Roman" w:ascii="Times New Roman" w:hAnsi="Times New Roman"/>
                      <w:kern w:val="0"/>
                      <w:sz w:val="22"/>
                      <w:szCs w:val="22"/>
                      <w:lang w:val="ru-RU" w:eastAsia="en-US" w:bidi="ar-SA"/>
                    </w:rPr>
                    <w:t>Электроосвещение</w:t>
                  </w:r>
                </w:p>
              </w:tc>
              <w:tc>
                <w:tcPr>
                  <w:tcW w:w="3494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 w:eastAsia="Times New Roman"/>
                      <w:highlight w:val="yellow"/>
                    </w:rPr>
                  </w:pPr>
                  <w:r>
                    <w:rPr>
                      <w:rFonts w:eastAsia="Times New Roman" w:ascii="Times New Roman" w:hAnsi="Times New Roman"/>
                      <w:kern w:val="0"/>
                      <w:sz w:val="22"/>
                      <w:szCs w:val="22"/>
                      <w:highlight w:val="yellow"/>
                      <w:lang w:val="ru-RU" w:eastAsia="en-US" w:bidi="ar-SA"/>
                    </w:rPr>
                  </w:r>
                </w:p>
              </w:tc>
              <w:tc>
                <w:tcPr>
                  <w:tcW w:w="2596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 w:eastAsia="Times New Roman"/>
                    </w:rPr>
                  </w:pPr>
                  <w:r>
                    <w:rPr>
                      <w:rFonts w:eastAsia="Times New Roman" w:ascii="Times New Roman" w:hAnsi="Times New Roman"/>
                      <w:kern w:val="0"/>
                      <w:sz w:val="22"/>
                      <w:szCs w:val="22"/>
                      <w:lang w:val="ru-RU" w:eastAsia="en-US" w:bidi="ar-SA"/>
                    </w:rPr>
                  </w:r>
                </w:p>
              </w:tc>
            </w:tr>
            <w:tr>
              <w:trPr/>
              <w:tc>
                <w:tcPr>
                  <w:tcW w:w="552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 w:eastAsia="Times New Roman"/>
                    </w:rPr>
                  </w:pPr>
                  <w:r>
                    <w:rPr>
                      <w:rFonts w:eastAsia="Times New Roman" w:ascii="Times New Roman" w:hAnsi="Times New Roman"/>
                      <w:kern w:val="0"/>
                      <w:sz w:val="22"/>
                      <w:szCs w:val="22"/>
                      <w:lang w:val="ru-RU" w:eastAsia="en-US" w:bidi="ar-SA"/>
                    </w:rPr>
                    <w:t>5.</w:t>
                  </w:r>
                </w:p>
              </w:tc>
              <w:tc>
                <w:tcPr>
                  <w:tcW w:w="3451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both"/>
                    <w:rPr>
                      <w:rFonts w:ascii="Times New Roman" w:hAnsi="Times New Roman" w:eastAsia="Times New Roman"/>
                    </w:rPr>
                  </w:pPr>
                  <w:r>
                    <w:rPr>
                      <w:rFonts w:eastAsia="Times New Roman" w:ascii="Times New Roman" w:hAnsi="Times New Roman"/>
                      <w:kern w:val="0"/>
                      <w:sz w:val="22"/>
                      <w:szCs w:val="22"/>
                      <w:lang w:val="ru-RU" w:eastAsia="en-US" w:bidi="ar-SA"/>
                    </w:rPr>
                    <w:t>Газоснабжение</w:t>
                  </w:r>
                </w:p>
              </w:tc>
              <w:tc>
                <w:tcPr>
                  <w:tcW w:w="3494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 w:eastAsia="Times New Roman"/>
                      <w:highlight w:val="yellow"/>
                    </w:rPr>
                  </w:pPr>
                  <w:r>
                    <w:rPr>
                      <w:rFonts w:eastAsia="Times New Roman" w:ascii="Times New Roman" w:hAnsi="Times New Roman"/>
                      <w:kern w:val="0"/>
                      <w:sz w:val="22"/>
                      <w:szCs w:val="22"/>
                      <w:highlight w:val="yellow"/>
                      <w:lang w:val="ru-RU" w:eastAsia="en-US" w:bidi="ar-SA"/>
                    </w:rPr>
                  </w:r>
                </w:p>
              </w:tc>
              <w:tc>
                <w:tcPr>
                  <w:tcW w:w="2596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 w:eastAsia="Times New Roman"/>
                    </w:rPr>
                  </w:pPr>
                  <w:r>
                    <w:rPr>
                      <w:rFonts w:eastAsia="Times New Roman" w:ascii="Times New Roman" w:hAnsi="Times New Roman"/>
                      <w:kern w:val="0"/>
                      <w:sz w:val="22"/>
                      <w:szCs w:val="22"/>
                      <w:lang w:val="ru-RU" w:eastAsia="en-US" w:bidi="ar-SA"/>
                    </w:rPr>
                  </w:r>
                </w:p>
              </w:tc>
            </w:tr>
            <w:tr>
              <w:trPr/>
              <w:tc>
                <w:tcPr>
                  <w:tcW w:w="552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 w:eastAsia="Times New Roman"/>
                    </w:rPr>
                  </w:pPr>
                  <w:r>
                    <w:rPr>
                      <w:rFonts w:eastAsia="Times New Roman" w:ascii="Times New Roman" w:hAnsi="Times New Roman"/>
                      <w:kern w:val="0"/>
                      <w:sz w:val="22"/>
                      <w:szCs w:val="22"/>
                      <w:lang w:val="ru-RU" w:eastAsia="en-US" w:bidi="ar-SA"/>
                    </w:rPr>
                    <w:t>6.</w:t>
                  </w:r>
                </w:p>
              </w:tc>
              <w:tc>
                <w:tcPr>
                  <w:tcW w:w="3451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both"/>
                    <w:rPr>
                      <w:rFonts w:ascii="Times New Roman" w:hAnsi="Times New Roman" w:eastAsia="Times New Roman"/>
                    </w:rPr>
                  </w:pPr>
                  <w:r>
                    <w:rPr>
                      <w:rFonts w:eastAsia="Times New Roman" w:ascii="Times New Roman" w:hAnsi="Times New Roman"/>
                      <w:kern w:val="0"/>
                      <w:sz w:val="22"/>
                      <w:szCs w:val="22"/>
                      <w:lang w:val="ru-RU" w:eastAsia="en-US" w:bidi="ar-SA"/>
                    </w:rPr>
                    <w:t>Отопление</w:t>
                  </w:r>
                </w:p>
              </w:tc>
              <w:tc>
                <w:tcPr>
                  <w:tcW w:w="3494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 w:eastAsia="Times New Roman"/>
                      <w:highlight w:val="yellow"/>
                    </w:rPr>
                  </w:pPr>
                  <w:r>
                    <w:rPr>
                      <w:rFonts w:eastAsia="Times New Roman" w:ascii="Times New Roman" w:hAnsi="Times New Roman"/>
                      <w:kern w:val="0"/>
                      <w:sz w:val="22"/>
                      <w:szCs w:val="22"/>
                      <w:highlight w:val="yellow"/>
                      <w:lang w:val="ru-RU" w:eastAsia="en-US" w:bidi="ar-SA"/>
                    </w:rPr>
                  </w:r>
                </w:p>
              </w:tc>
              <w:tc>
                <w:tcPr>
                  <w:tcW w:w="2596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 w:eastAsia="Times New Roman"/>
                    </w:rPr>
                  </w:pPr>
                  <w:r>
                    <w:rPr>
                      <w:rFonts w:eastAsia="Times New Roman" w:ascii="Times New Roman" w:hAnsi="Times New Roman"/>
                      <w:kern w:val="0"/>
                      <w:sz w:val="22"/>
                      <w:szCs w:val="22"/>
                      <w:lang w:val="ru-RU" w:eastAsia="en-US" w:bidi="ar-SA"/>
                    </w:rPr>
                  </w:r>
                </w:p>
              </w:tc>
            </w:tr>
          </w:tbl>
          <w:p>
            <w:pPr>
              <w:pStyle w:val="Normal"/>
              <w:widowControl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firstLine="681"/>
              <w:contextualSpacing/>
              <w:jc w:val="both"/>
              <w:rPr>
                <w:rFonts w:ascii="Times New Roman" w:hAnsi="Times New Roman" w:eastAsia="Times New Roman"/>
                <w:sz w:val="24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Помещение передано со следующим имуществом:</w:t>
            </w:r>
          </w:p>
          <w:tbl>
            <w:tblPr>
              <w:tblW w:w="10065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HBand="0" w:noVBand="1" w:firstColumn="1" w:lastRow="0" w:lastColumn="0" w:firstRow="1"/>
            </w:tblPr>
            <w:tblGrid>
              <w:gridCol w:w="588"/>
              <w:gridCol w:w="3680"/>
              <w:gridCol w:w="662"/>
              <w:gridCol w:w="691"/>
              <w:gridCol w:w="2743"/>
              <w:gridCol w:w="1700"/>
            </w:tblGrid>
            <w:tr>
              <w:trPr>
                <w:trHeight w:val="474" w:hRule="atLeast"/>
              </w:trPr>
              <w:tc>
                <w:tcPr>
                  <w:tcW w:w="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п/п</w:t>
                  </w:r>
                </w:p>
              </w:tc>
              <w:tc>
                <w:tcPr>
                  <w:tcW w:w="3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Наименование</w:t>
                  </w:r>
                </w:p>
              </w:tc>
              <w:tc>
                <w:tcPr>
                  <w:tcW w:w="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Ед.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изм.</w:t>
                  </w:r>
                </w:p>
              </w:tc>
              <w:tc>
                <w:tcPr>
                  <w:tcW w:w="6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Кол-во</w:t>
                  </w:r>
                </w:p>
              </w:tc>
              <w:tc>
                <w:tcPr>
                  <w:tcW w:w="27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Состояние</w:t>
                  </w: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Примерная стоимость</w:t>
                  </w:r>
                </w:p>
              </w:tc>
            </w:tr>
            <w:tr>
              <w:trPr>
                <w:trHeight w:val="244" w:hRule="atLeast"/>
              </w:trPr>
              <w:tc>
                <w:tcPr>
                  <w:tcW w:w="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left="31" w:hanging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1.</w:t>
                  </w:r>
                </w:p>
              </w:tc>
              <w:tc>
                <w:tcPr>
                  <w:tcW w:w="3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highlight w:val="yellow"/>
                    </w:rPr>
                  </w:pPr>
                  <w:r>
                    <w:rPr>
                      <w:rFonts w:ascii="Times New Roman" w:hAnsi="Times New Roman"/>
                      <w:highlight w:val="yellow"/>
                    </w:rPr>
                  </w:r>
                </w:p>
              </w:tc>
              <w:tc>
                <w:tcPr>
                  <w:tcW w:w="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highlight w:val="yellow"/>
                    </w:rPr>
                  </w:pPr>
                  <w:r>
                    <w:rPr>
                      <w:rFonts w:ascii="Times New Roman" w:hAnsi="Times New Roman"/>
                      <w:highlight w:val="yellow"/>
                    </w:rPr>
                  </w:r>
                </w:p>
              </w:tc>
              <w:tc>
                <w:tcPr>
                  <w:tcW w:w="6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highlight w:val="yellow"/>
                    </w:rPr>
                  </w:pPr>
                  <w:r>
                    <w:rPr>
                      <w:rFonts w:ascii="Times New Roman" w:hAnsi="Times New Roman"/>
                      <w:highlight w:val="yellow"/>
                    </w:rPr>
                  </w:r>
                </w:p>
              </w:tc>
              <w:tc>
                <w:tcPr>
                  <w:tcW w:w="27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highlight w:val="yellow"/>
                    </w:rPr>
                  </w:pPr>
                  <w:r>
                    <w:rPr>
                      <w:rFonts w:ascii="Times New Roman" w:hAnsi="Times New Roman"/>
                      <w:highlight w:val="yellow"/>
                    </w:rPr>
                  </w: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right"/>
                    <w:rPr>
                      <w:rFonts w:ascii="Times New Roman" w:hAnsi="Times New Roman"/>
                      <w:highlight w:val="yellow"/>
                    </w:rPr>
                  </w:pPr>
                  <w:r>
                    <w:rPr>
                      <w:rFonts w:ascii="Times New Roman" w:hAnsi="Times New Roman"/>
                      <w:highlight w:val="yellow"/>
                    </w:rPr>
                  </w:r>
                </w:p>
              </w:tc>
            </w:tr>
            <w:tr>
              <w:trPr>
                <w:trHeight w:val="230" w:hRule="atLeast"/>
              </w:trPr>
              <w:tc>
                <w:tcPr>
                  <w:tcW w:w="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left="31" w:hanging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2.</w:t>
                  </w:r>
                </w:p>
              </w:tc>
              <w:tc>
                <w:tcPr>
                  <w:tcW w:w="3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highlight w:val="yellow"/>
                    </w:rPr>
                  </w:pPr>
                  <w:r>
                    <w:rPr>
                      <w:rFonts w:ascii="Times New Roman" w:hAnsi="Times New Roman"/>
                      <w:highlight w:val="yellow"/>
                    </w:rPr>
                  </w:r>
                </w:p>
              </w:tc>
              <w:tc>
                <w:tcPr>
                  <w:tcW w:w="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highlight w:val="yellow"/>
                    </w:rPr>
                  </w:pPr>
                  <w:r>
                    <w:rPr>
                      <w:rFonts w:ascii="Times New Roman" w:hAnsi="Times New Roman"/>
                      <w:highlight w:val="yellow"/>
                    </w:rPr>
                  </w:r>
                </w:p>
              </w:tc>
              <w:tc>
                <w:tcPr>
                  <w:tcW w:w="6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highlight w:val="yellow"/>
                    </w:rPr>
                  </w:pPr>
                  <w:r>
                    <w:rPr>
                      <w:rFonts w:ascii="Times New Roman" w:hAnsi="Times New Roman"/>
                      <w:highlight w:val="yellow"/>
                    </w:rPr>
                  </w:r>
                </w:p>
              </w:tc>
              <w:tc>
                <w:tcPr>
                  <w:tcW w:w="27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highlight w:val="yellow"/>
                    </w:rPr>
                  </w:pPr>
                  <w:r>
                    <w:rPr>
                      <w:rFonts w:ascii="Times New Roman" w:hAnsi="Times New Roman"/>
                      <w:highlight w:val="yellow"/>
                    </w:rPr>
                  </w: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right"/>
                    <w:rPr>
                      <w:rFonts w:ascii="Times New Roman" w:hAnsi="Times New Roman"/>
                      <w:highlight w:val="yellow"/>
                    </w:rPr>
                  </w:pPr>
                  <w:r>
                    <w:rPr>
                      <w:rFonts w:ascii="Times New Roman" w:hAnsi="Times New Roman"/>
                      <w:highlight w:val="yellow"/>
                    </w:rPr>
                  </w:r>
                </w:p>
              </w:tc>
            </w:tr>
            <w:tr>
              <w:trPr>
                <w:trHeight w:val="244" w:hRule="atLeast"/>
              </w:trPr>
              <w:tc>
                <w:tcPr>
                  <w:tcW w:w="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left="31" w:hanging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3.</w:t>
                  </w:r>
                </w:p>
              </w:tc>
              <w:tc>
                <w:tcPr>
                  <w:tcW w:w="3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highlight w:val="yellow"/>
                    </w:rPr>
                  </w:pPr>
                  <w:r>
                    <w:rPr>
                      <w:rFonts w:ascii="Times New Roman" w:hAnsi="Times New Roman"/>
                      <w:highlight w:val="yellow"/>
                    </w:rPr>
                  </w:r>
                </w:p>
              </w:tc>
              <w:tc>
                <w:tcPr>
                  <w:tcW w:w="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highlight w:val="yellow"/>
                    </w:rPr>
                  </w:pPr>
                  <w:r>
                    <w:rPr>
                      <w:rFonts w:ascii="Times New Roman" w:hAnsi="Times New Roman"/>
                      <w:highlight w:val="yellow"/>
                    </w:rPr>
                  </w:r>
                </w:p>
              </w:tc>
              <w:tc>
                <w:tcPr>
                  <w:tcW w:w="6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highlight w:val="yellow"/>
                    </w:rPr>
                  </w:pPr>
                  <w:r>
                    <w:rPr>
                      <w:rFonts w:ascii="Times New Roman" w:hAnsi="Times New Roman"/>
                      <w:highlight w:val="yellow"/>
                    </w:rPr>
                  </w:r>
                </w:p>
              </w:tc>
              <w:tc>
                <w:tcPr>
                  <w:tcW w:w="27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highlight w:val="yellow"/>
                    </w:rPr>
                  </w:pPr>
                  <w:r>
                    <w:rPr>
                      <w:rFonts w:ascii="Times New Roman" w:hAnsi="Times New Roman"/>
                      <w:highlight w:val="yellow"/>
                    </w:rPr>
                  </w: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right"/>
                    <w:rPr>
                      <w:rFonts w:ascii="Times New Roman" w:hAnsi="Times New Roman"/>
                      <w:highlight w:val="yellow"/>
                    </w:rPr>
                  </w:pPr>
                  <w:r>
                    <w:rPr>
                      <w:rFonts w:ascii="Times New Roman" w:hAnsi="Times New Roman"/>
                      <w:highlight w:val="yellow"/>
                    </w:rPr>
                  </w:r>
                </w:p>
              </w:tc>
            </w:tr>
          </w:tbl>
          <w:p>
            <w:pPr>
              <w:pStyle w:val="Normal"/>
              <w:widowControl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firstLine="681"/>
              <w:contextualSpacing/>
              <w:jc w:val="both"/>
              <w:rPr>
                <w:rFonts w:ascii="Times New Roman" w:hAnsi="Times New Roman" w:eastAsia="Times New Roman"/>
                <w:sz w:val="24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Помещение пригодно для проживания, находится в хорошем состоянии и не имеет существенных недостатков.</w:t>
            </w:r>
          </w:p>
          <w:p>
            <w:pPr>
              <w:pStyle w:val="Normal"/>
              <w:widowControl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firstLine="681"/>
              <w:contextualSpacing/>
              <w:jc w:val="both"/>
              <w:rPr>
                <w:rFonts w:ascii="Times New Roman" w:hAnsi="Times New Roman" w:eastAsia="Times New Roman"/>
                <w:sz w:val="24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 xml:space="preserve">Претензий у </w:t>
            </w:r>
            <w:r>
              <w:rPr>
                <w:rFonts w:eastAsia="Times New Roman" w:ascii="Times New Roman" w:hAnsi="Times New Roman"/>
                <w:b/>
                <w:kern w:val="0"/>
                <w:sz w:val="24"/>
                <w:szCs w:val="22"/>
                <w:lang w:val="ru-RU" w:eastAsia="en-US" w:bidi="ar-SA"/>
              </w:rPr>
              <w:t>Арендодателя</w:t>
            </w:r>
            <w:r>
              <w:rPr>
                <w:rFonts w:eastAsia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 xml:space="preserve"> к </w:t>
            </w:r>
            <w:r>
              <w:rPr>
                <w:rFonts w:eastAsia="Times New Roman" w:ascii="Times New Roman" w:hAnsi="Times New Roman"/>
                <w:b/>
                <w:kern w:val="0"/>
                <w:sz w:val="24"/>
                <w:szCs w:val="22"/>
                <w:lang w:val="ru-RU" w:eastAsia="en-US" w:bidi="ar-SA"/>
              </w:rPr>
              <w:t>Арендатору</w:t>
            </w:r>
            <w:r>
              <w:rPr>
                <w:rFonts w:eastAsia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 xml:space="preserve"> по передаваемому Помещению не имеется.</w:t>
            </w:r>
          </w:p>
          <w:p>
            <w:pPr>
              <w:pStyle w:val="Normal"/>
              <w:widowControl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firstLine="681"/>
              <w:contextualSpacing/>
              <w:jc w:val="both"/>
              <w:rPr>
                <w:rFonts w:ascii="Times New Roman" w:hAnsi="Times New Roman" w:eastAsia="Times New Roman"/>
                <w:sz w:val="24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Настоящий Акт составлен в двух экземплярах, имеющих равную юридическую силу, по одному для каждой Стороны.</w:t>
            </w:r>
          </w:p>
          <w:tbl>
            <w:tblPr>
              <w:tblStyle w:val="11"/>
              <w:tblW w:w="9854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HBand="0" w:noVBand="1" w:firstColumn="1" w:lastRow="0" w:lastColumn="0" w:firstRow="1"/>
            </w:tblPr>
            <w:tblGrid>
              <w:gridCol w:w="4927"/>
              <w:gridCol w:w="4926"/>
            </w:tblGrid>
            <w:tr>
              <w:trPr/>
              <w:tc>
                <w:tcPr>
                  <w:tcW w:w="49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jc w:val="left"/>
                    <w:rPr>
                      <w:rFonts w:ascii="Times New Roman" w:hAnsi="Times New Roman" w:eastAsia="Times New Roman"/>
                      <w:sz w:val="24"/>
                    </w:rPr>
                  </w:pPr>
                  <w:r>
                    <w:rPr>
                      <w:rFonts w:eastAsia="Times New Roman" w:ascii="Times New Roman" w:hAnsi="Times New Roman"/>
                      <w:kern w:val="0"/>
                      <w:sz w:val="24"/>
                      <w:szCs w:val="22"/>
                      <w:lang w:val="ru-RU" w:eastAsia="en-US" w:bidi="ar-SA"/>
                    </w:rPr>
                    <w:t>Арендатор:</w:t>
                  </w:r>
                </w:p>
              </w:tc>
              <w:tc>
                <w:tcPr>
                  <w:tcW w:w="49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jc w:val="left"/>
                    <w:rPr>
                      <w:rFonts w:ascii="Times New Roman" w:hAnsi="Times New Roman" w:eastAsia="Times New Roman"/>
                      <w:sz w:val="24"/>
                    </w:rPr>
                  </w:pPr>
                  <w:r>
                    <w:rPr>
                      <w:rFonts w:eastAsia="Times New Roman" w:ascii="Times New Roman" w:hAnsi="Times New Roman"/>
                      <w:kern w:val="0"/>
                      <w:sz w:val="24"/>
                      <w:szCs w:val="22"/>
                      <w:lang w:val="ru-RU" w:eastAsia="en-US" w:bidi="ar-SA"/>
                    </w:rPr>
                    <w:t>Арендодатель:</w:t>
                  </w:r>
                </w:p>
              </w:tc>
            </w:tr>
            <w:tr>
              <w:trPr/>
              <w:tc>
                <w:tcPr>
                  <w:tcW w:w="49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auto" w:val="clear"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jc w:val="left"/>
                    <w:rPr>
                      <w:rFonts w:ascii="Times New Roman" w:hAnsi="Times New Roman" w:eastAsia="Times New Roman"/>
                      <w:sz w:val="24"/>
                    </w:rPr>
                  </w:pPr>
                  <w:r>
                    <w:rPr>
                      <w:rFonts w:eastAsia="Times New Roman" w:ascii="Times New Roman" w:hAnsi="Times New Roman"/>
                      <w:kern w:val="0"/>
                      <w:sz w:val="24"/>
                      <w:szCs w:val="22"/>
                      <w:lang w:val="ru-RU" w:eastAsia="en-US" w:bidi="ar-SA"/>
                    </w:rPr>
                    <w:t>ПЕРЕДАЛ «___» _________ 20__ г.</w:t>
                  </w:r>
                </w:p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jc w:val="left"/>
                    <w:rPr>
                      <w:rFonts w:ascii="Times New Roman" w:hAnsi="Times New Roman" w:eastAsia="Times New Roman"/>
                      <w:sz w:val="24"/>
                    </w:rPr>
                  </w:pPr>
                  <w:r>
                    <w:rPr>
                      <w:rFonts w:eastAsia="Times New Roman" w:ascii="Times New Roman" w:hAnsi="Times New Roman"/>
                      <w:kern w:val="0"/>
                      <w:sz w:val="24"/>
                      <w:szCs w:val="22"/>
                      <w:lang w:val="ru-RU" w:eastAsia="en-US" w:bidi="ar-SA"/>
                    </w:rPr>
                    <w:t>___________________ / __________ /</w:t>
                  </w:r>
                </w:p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jc w:val="left"/>
                    <w:rPr>
                      <w:rFonts w:ascii="Times New Roman" w:hAnsi="Times New Roman" w:eastAsia="Times New Roman"/>
                      <w:sz w:val="24"/>
                    </w:rPr>
                  </w:pPr>
                  <w:r>
                    <w:rPr>
                      <w:rFonts w:eastAsia="Times New Roman" w:ascii="Times New Roman" w:hAnsi="Times New Roman"/>
                      <w:kern w:val="0"/>
                      <w:sz w:val="24"/>
                      <w:szCs w:val="22"/>
                      <w:lang w:val="ru-RU" w:eastAsia="en-US" w:bidi="ar-SA"/>
                    </w:rPr>
                  </w:r>
                </w:p>
              </w:tc>
              <w:tc>
                <w:tcPr>
                  <w:tcW w:w="4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auto" w:val="clear"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jc w:val="left"/>
                    <w:rPr>
                      <w:rFonts w:ascii="Times New Roman" w:hAnsi="Times New Roman" w:eastAsia="Times New Roman"/>
                      <w:sz w:val="24"/>
                    </w:rPr>
                  </w:pPr>
                  <w:r>
                    <w:rPr>
                      <w:rFonts w:eastAsia="Times New Roman" w:ascii="Times New Roman" w:hAnsi="Times New Roman"/>
                      <w:kern w:val="0"/>
                      <w:sz w:val="24"/>
                      <w:szCs w:val="22"/>
                      <w:lang w:val="ru-RU" w:eastAsia="en-US" w:bidi="ar-SA"/>
                    </w:rPr>
                    <w:t>ПРИНЯЛ «___» _________ 20__ г.</w:t>
                  </w:r>
                </w:p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jc w:val="left"/>
                    <w:rPr>
                      <w:rFonts w:ascii="Times New Roman" w:hAnsi="Times New Roman" w:eastAsia="Times New Roman"/>
                      <w:sz w:val="24"/>
                    </w:rPr>
                  </w:pPr>
                  <w:r>
                    <w:rPr>
                      <w:rFonts w:eastAsia="Times New Roman" w:ascii="Times New Roman" w:hAnsi="Times New Roman"/>
                      <w:kern w:val="0"/>
                      <w:sz w:val="24"/>
                      <w:szCs w:val="22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Times New Roman" w:ascii="Times New Roman" w:hAnsi="Times New Roman"/>
                      <w:kern w:val="0"/>
                      <w:sz w:val="24"/>
                      <w:szCs w:val="22"/>
                      <w:lang w:val="ru-RU" w:eastAsia="en-US" w:bidi="ar-SA"/>
                    </w:rPr>
                    <w:t>___________________ / __________ /</w:t>
                  </w:r>
                </w:p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jc w:val="left"/>
                    <w:rPr>
                      <w:rFonts w:ascii="Times New Roman" w:hAnsi="Times New Roman" w:eastAsia="Times New Roman"/>
                      <w:sz w:val="24"/>
                    </w:rPr>
                  </w:pPr>
                  <w:r>
                    <w:rPr>
                      <w:rFonts w:eastAsia="Times New Roman" w:ascii="Times New Roman" w:hAnsi="Times New Roman"/>
                      <w:kern w:val="0"/>
                      <w:sz w:val="24"/>
                      <w:szCs w:val="22"/>
                      <w:lang w:val="ru-RU" w:eastAsia="en-US" w:bidi="ar-SA"/>
                    </w:rPr>
                    <w:t xml:space="preserve">                </w:t>
                  </w:r>
                  <w:r>
                    <w:rPr>
                      <w:rFonts w:eastAsia="Times New Roman" w:ascii="Times New Roman" w:hAnsi="Times New Roman"/>
                      <w:kern w:val="0"/>
                      <w:sz w:val="22"/>
                      <w:szCs w:val="22"/>
                      <w:lang w:val="ru-RU" w:eastAsia="en-US" w:bidi="ar-SA"/>
                    </w:rPr>
                    <w:t>м.п.</w:t>
                  </w:r>
                </w:p>
              </w:tc>
            </w:tr>
          </w:tbl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/>
                <w:sz w:val="24"/>
              </w:rPr>
            </w:pPr>
            <w:r>
              <w:rPr>
                <w:rFonts w:eastAsia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</w:r>
          </w:p>
        </w:tc>
      </w:tr>
    </w:tbl>
    <w:tbl>
      <w:tblPr>
        <w:tblStyle w:val="1"/>
        <w:tblW w:w="12575" w:type="dxa"/>
        <w:jc w:val="left"/>
        <w:tblInd w:w="-42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979"/>
        <w:gridCol w:w="7596"/>
      </w:tblGrid>
      <w:tr>
        <w:trPr/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Арендатор:</w:t>
            </w:r>
          </w:p>
        </w:tc>
        <w:tc>
          <w:tcPr>
            <w:tcW w:w="75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Арендодатель:</w:t>
            </w:r>
          </w:p>
        </w:tc>
      </w:tr>
      <w:tr>
        <w:trPr/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  <w:p>
            <w:pPr>
              <w:pStyle w:val="Normal"/>
              <w:widowControl w:val="false"/>
              <w:suppressAutoHyphens w:val="true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____________________/ _____________ /</w:t>
            </w:r>
          </w:p>
          <w:p>
            <w:pPr>
              <w:pStyle w:val="Normal"/>
              <w:widowControl w:val="false"/>
              <w:suppressAutoHyphens w:val="true"/>
              <w:spacing w:before="0" w:after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</w:t>
            </w:r>
            <w:r>
              <w:rPr>
                <w:rFonts w:ascii="Times New Roman" w:hAnsi="Times New Roman"/>
                <w:sz w:val="24"/>
              </w:rPr>
              <w:t>м.п</w:t>
            </w:r>
          </w:p>
        </w:tc>
        <w:tc>
          <w:tcPr>
            <w:tcW w:w="759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113" w:right="397" w:hanging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  <w:p>
            <w:pPr>
              <w:pStyle w:val="Normal"/>
              <w:widowControl w:val="false"/>
              <w:suppressAutoHyphens w:val="true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____________________/ ______________ /</w:t>
            </w:r>
          </w:p>
          <w:p>
            <w:pPr>
              <w:pStyle w:val="Normal"/>
              <w:widowControl w:val="false"/>
              <w:suppressAutoHyphens w:val="true"/>
              <w:spacing w:before="0" w:after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</w:t>
            </w:r>
            <w:r>
              <w:rPr>
                <w:rFonts w:ascii="Times New Roman" w:hAnsi="Times New Roman"/>
                <w:sz w:val="24"/>
              </w:rPr>
              <w:t>м.п</w:t>
            </w:r>
          </w:p>
        </w:tc>
      </w:tr>
    </w:tbl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/>
          <w:sz w:val="24"/>
        </w:rPr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701" w:right="567" w:gutter="0" w:header="0" w:top="1135" w:footer="0" w:bottom="851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72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016f9"/>
    <w:pPr>
      <w:widowControl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Текст выноски Знак"/>
    <w:basedOn w:val="DefaultParagraphFont"/>
    <w:link w:val="BalloonText"/>
    <w:uiPriority w:val="99"/>
    <w:semiHidden/>
    <w:qFormat/>
    <w:rsid w:val="00b01dc7"/>
    <w:rPr>
      <w:rFonts w:ascii="Tahoma" w:hAnsi="Tahoma" w:eastAsia="Calibri" w:cs="Tahoma"/>
      <w:sz w:val="16"/>
      <w:szCs w:val="16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b04bb4"/>
    <w:rPr>
      <w:sz w:val="16"/>
      <w:szCs w:val="16"/>
    </w:rPr>
  </w:style>
  <w:style w:type="character" w:styleId="Style10" w:customStyle="1">
    <w:name w:val="Текст примечания Знак"/>
    <w:basedOn w:val="DefaultParagraphFont"/>
    <w:link w:val="Annotationtext"/>
    <w:uiPriority w:val="99"/>
    <w:semiHidden/>
    <w:qFormat/>
    <w:rsid w:val="00b04bb4"/>
    <w:rPr>
      <w:rFonts w:ascii="Calibri" w:hAnsi="Calibri" w:eastAsia="Calibri" w:cs="Times New Roman"/>
      <w:sz w:val="20"/>
      <w:szCs w:val="20"/>
    </w:rPr>
  </w:style>
  <w:style w:type="character" w:styleId="Style11" w:customStyle="1">
    <w:name w:val="Тема примечания Знак"/>
    <w:basedOn w:val="Style10"/>
    <w:link w:val="Annotationsubject"/>
    <w:uiPriority w:val="99"/>
    <w:semiHidden/>
    <w:qFormat/>
    <w:rsid w:val="00b04bb4"/>
    <w:rPr>
      <w:rFonts w:ascii="Calibri" w:hAnsi="Calibri" w:eastAsia="Calibri" w:cs="Times New Roman"/>
      <w:b/>
      <w:bCs/>
      <w:sz w:val="20"/>
      <w:szCs w:val="20"/>
    </w:rPr>
  </w:style>
  <w:style w:type="paragraph" w:styleId="Style1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uiPriority w:val="34"/>
    <w:qFormat/>
    <w:rsid w:val="00d016f9"/>
    <w:pPr>
      <w:spacing w:before="0" w:after="200"/>
      <w:ind w:left="720" w:hanging="0"/>
      <w:contextualSpacing/>
    </w:pPr>
    <w:rPr/>
  </w:style>
  <w:style w:type="paragraph" w:styleId="BalloonText">
    <w:name w:val="Balloon Text"/>
    <w:basedOn w:val="Normal"/>
    <w:link w:val="Style9"/>
    <w:uiPriority w:val="99"/>
    <w:semiHidden/>
    <w:unhideWhenUsed/>
    <w:qFormat/>
    <w:rsid w:val="00b01dc7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0"/>
    <w:uiPriority w:val="99"/>
    <w:semiHidden/>
    <w:unhideWhenUsed/>
    <w:qFormat/>
    <w:rsid w:val="00b04bb4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11"/>
    <w:uiPriority w:val="99"/>
    <w:semiHidden/>
    <w:unhideWhenUsed/>
    <w:qFormat/>
    <w:rsid w:val="00b04bb4"/>
    <w:pPr/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b01dc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">
    <w:name w:val="Сетка таблицы1"/>
    <w:basedOn w:val="a1"/>
    <w:uiPriority w:val="59"/>
    <w:rsid w:val="00a76932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1"/>
    <w:basedOn w:val="a1"/>
    <w:uiPriority w:val="59"/>
    <w:rsid w:val="00a76932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Application>AlterOffice/2025.3.1.0$Linux_X86_64 LibreOffice_project/6648c49ab2ca125dff246c75ec00a85a64baa8dd</Application>
  <AppVersion>15.0000</AppVersion>
  <Pages>1</Pages>
  <Words>221</Words>
  <Characters>1578</Characters>
  <CharactersWithSpaces>1897</CharactersWithSpaces>
  <Paragraphs>53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2021-01-29T05:30:00Z</dcterms:created>
  <dc:creator>Бекешкин М.Н.</dc:creator>
  <dc:description/>
  <dc:language>ru-RU</dc:language>
  <cp:lastModifiedBy>pepelyaevaeg@corp.gidroogk.com</cp:lastModifiedBy>
  <cp:lastPrinted>2021-10-13T15:34:00Z</cp:lastPrinted>
  <dcterms:modified xsi:type="dcterms:W3CDTF">2026-07-07T13:46:38Z</dcterms:modified>
  <cp:revision>68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